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5649A1">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5649A1">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5649A1">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5649A1">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648EE">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649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48EE">
              <w:rPr>
                <w:rFonts w:ascii="ＭＳ ゴシック" w:eastAsia="ＭＳ ゴシック" w:hAnsi="ＭＳ ゴシック" w:hint="eastAsia"/>
                <w:color w:val="000000"/>
                <w:kern w:val="0"/>
              </w:rPr>
              <w:t>下松市長　様</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649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649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649A1">
              <w:rPr>
                <w:rFonts w:ascii="ＭＳ ゴシック" w:eastAsia="ＭＳ ゴシック" w:hAnsi="ＭＳ ゴシック" w:hint="eastAsia"/>
                <w:color w:val="000000"/>
                <w:kern w:val="0"/>
              </w:rPr>
              <w:t xml:space="preserve">　　　　</w:t>
            </w:r>
            <w:r w:rsidR="00A648EE">
              <w:rPr>
                <w:rFonts w:ascii="ＭＳ ゴシック" w:eastAsia="ＭＳ ゴシック" w:hAnsi="ＭＳ ゴシック" w:hint="eastAsia"/>
                <w:color w:val="000000"/>
                <w:kern w:val="0"/>
                <w:u w:val="single" w:color="000000"/>
              </w:rPr>
              <w:t xml:space="preserve">氏　名　 </w:t>
            </w:r>
            <w:r w:rsidR="00A648E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5649A1" w:rsidRDefault="000D1546" w:rsidP="005649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p>
          <w:p w:rsidR="00AE5BB4" w:rsidRDefault="00A648EE" w:rsidP="005649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w:t>
            </w:r>
            <w:r w:rsidR="005649A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000D1546">
              <w:rPr>
                <w:rFonts w:ascii="ＭＳ ゴシック" w:eastAsia="ＭＳ ゴシック" w:hAnsi="ＭＳ ゴシック" w:hint="eastAsia"/>
                <w:color w:val="000000"/>
                <w:kern w:val="0"/>
                <w:u w:val="single"/>
              </w:rPr>
              <w:t>（注２）</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5649A1">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A648E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648EE" w:rsidRDefault="00A648EE" w:rsidP="00A648E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Ｃ－Ａ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18EE">
              <w:rPr>
                <w:rFonts w:ascii="ＭＳ ゴシック" w:eastAsia="ＭＳ ゴシック" w:hAnsi="ＭＳ ゴシック" w:hint="eastAsia"/>
                <w:color w:val="000000"/>
                <w:kern w:val="0"/>
              </w:rPr>
              <w:t xml:space="preserve">　　　　Ｆ</w:t>
            </w:r>
            <w:r>
              <w:rPr>
                <w:rFonts w:ascii="ＭＳ ゴシック" w:eastAsia="ＭＳ ゴシック" w:hAnsi="ＭＳ ゴシック"/>
                <w:color w:val="000000"/>
                <w:kern w:val="0"/>
              </w:rPr>
              <w:t xml:space="preserve"> </w:t>
            </w:r>
            <w:r w:rsidR="00FE18E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5649A1">
              <w:rPr>
                <w:rFonts w:ascii="ＭＳ ゴシック" w:eastAsia="ＭＳ ゴシック" w:hAnsi="ＭＳ ゴシック" w:hint="eastAsia"/>
                <w:color w:val="000000"/>
                <w:kern w:val="0"/>
              </w:rPr>
              <w:t xml:space="preserve">　　　　　　　　　　</w:t>
            </w:r>
            <w:r w:rsidR="00FE18EE">
              <w:rPr>
                <w:rFonts w:ascii="ＭＳ ゴシック" w:eastAsia="ＭＳ ゴシック" w:hAnsi="ＭＳ ゴシック" w:hint="eastAsia"/>
                <w:color w:val="000000"/>
                <w:kern w:val="0"/>
              </w:rPr>
              <w:t xml:space="preserve">     </w:t>
            </w:r>
            <w:r w:rsidR="005649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5649A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005649A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005649A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649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w:t>
            </w:r>
            <w:r w:rsidR="005649A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5649A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AE5BB4" w:rsidRDefault="005649A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0D15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000D1546">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648EE" w:rsidRPr="00B85EFD" w:rsidRDefault="00A648EE" w:rsidP="00A648EE">
            <w:r w:rsidRPr="00B85EFD">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w:t>
            </w:r>
            <w:r w:rsidR="005649A1">
              <w:rPr>
                <w:rFonts w:ascii="ＭＳ ゴシック" w:eastAsia="ＭＳ ゴシック" w:hAnsi="ＭＳ ゴシック" w:hint="eastAsia"/>
                <w:color w:val="000000"/>
                <w:spacing w:val="16"/>
                <w:kern w:val="0"/>
              </w:rPr>
              <w:t>---------</w:t>
            </w:r>
          </w:p>
          <w:p w:rsidR="00A648EE" w:rsidRPr="005536CE" w:rsidRDefault="00A648EE" w:rsidP="00A648EE">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A648EE" w:rsidRPr="005536CE" w:rsidRDefault="00A648EE" w:rsidP="00A648E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A648EE" w:rsidRPr="005536CE" w:rsidRDefault="00A648EE" w:rsidP="00A64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A648EE" w:rsidRPr="005536CE" w:rsidRDefault="00A648EE" w:rsidP="00A64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A648EE" w:rsidRPr="005536CE" w:rsidRDefault="00A648EE" w:rsidP="00A64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648EE" w:rsidRDefault="00A648EE" w:rsidP="00A648E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5649A1">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5649A1" w:rsidRDefault="005649A1" w:rsidP="00A648E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AE5BB4" w:rsidRPr="00A648EE"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AE5BB4" w:rsidRPr="00A648EE" w:rsidRDefault="005649A1" w:rsidP="005649A1">
      <w:pPr>
        <w:suppressAutoHyphens/>
        <w:kinsoku w:val="0"/>
        <w:overflowPunct w:val="0"/>
        <w:autoSpaceDE w:val="0"/>
        <w:autoSpaceDN w:val="0"/>
        <w:adjustRightInd w:val="0"/>
        <w:spacing w:line="220" w:lineRule="exact"/>
        <w:ind w:leftChars="-100" w:left="602"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（注１</w:t>
      </w:r>
      <w:r w:rsidRPr="00A648EE">
        <w:rPr>
          <w:rFonts w:ascii="ＭＳ ゴシック" w:eastAsia="ＭＳ ゴシック" w:hAnsi="ＭＳ ゴシック" w:hint="eastAsia"/>
          <w:color w:val="000000"/>
          <w:kern w:val="0"/>
          <w:sz w:val="20"/>
        </w:rPr>
        <w:t>）</w:t>
      </w:r>
      <w:r w:rsidR="000D1546" w:rsidRPr="00A648EE">
        <w:rPr>
          <w:rFonts w:ascii="ＭＳ ゴシック" w:eastAsia="ＭＳ ゴシック" w:hAnsi="ＭＳ ゴシック" w:hint="eastAsia"/>
          <w:color w:val="000000"/>
          <w:spacing w:val="16"/>
          <w:kern w:val="0"/>
          <w:sz w:val="20"/>
        </w:rPr>
        <w:t>本様式は、</w:t>
      </w:r>
      <w:r w:rsidR="000D1546" w:rsidRPr="00A648EE">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000D1546" w:rsidRPr="00A648EE">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A648EE" w:rsidRDefault="000D1546">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A648EE">
        <w:rPr>
          <w:rFonts w:ascii="ＭＳ ゴシック" w:eastAsia="ＭＳ ゴシック" w:hAnsi="ＭＳ ゴシック" w:hint="eastAsia"/>
          <w:color w:val="000000"/>
          <w:kern w:val="0"/>
          <w:sz w:val="20"/>
        </w:rPr>
        <w:t>（注２）</w:t>
      </w:r>
      <w:r w:rsidR="005649A1">
        <w:rPr>
          <w:rFonts w:ascii="ＭＳ ゴシック" w:eastAsia="ＭＳ ゴシック" w:hAnsi="ＭＳ ゴシック" w:hint="eastAsia"/>
          <w:color w:val="000000"/>
          <w:kern w:val="0"/>
          <w:sz w:val="20"/>
          <w:u w:val="single"/>
        </w:rPr>
        <w:t xml:space="preserve">　　　　　　</w:t>
      </w:r>
      <w:r w:rsidRPr="00A648EE">
        <w:rPr>
          <w:rFonts w:ascii="ＭＳ ゴシック" w:eastAsia="ＭＳ ゴシック" w:hAnsi="ＭＳ ゴシック" w:hint="eastAsia"/>
          <w:color w:val="000000"/>
          <w:kern w:val="0"/>
          <w:sz w:val="20"/>
        </w:rPr>
        <w:t>には、「販売数量の減少」又は「売上高の減少」等を入れる。</w:t>
      </w:r>
    </w:p>
    <w:p w:rsidR="00AE5BB4" w:rsidRPr="00A648EE"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A648EE">
        <w:rPr>
          <w:rFonts w:ascii="ＭＳ ゴシック" w:eastAsia="ＭＳ ゴシック" w:hAnsi="ＭＳ ゴシック" w:hint="eastAsia"/>
          <w:color w:val="000000"/>
          <w:kern w:val="0"/>
          <w:sz w:val="20"/>
        </w:rPr>
        <w:t>（留意事項）</w:t>
      </w:r>
    </w:p>
    <w:p w:rsidR="00AE5BB4" w:rsidRPr="00A648EE" w:rsidRDefault="000D1546">
      <w:pPr>
        <w:suppressAutoHyphens/>
        <w:spacing w:line="220" w:lineRule="exact"/>
        <w:jc w:val="left"/>
        <w:textAlignment w:val="baseline"/>
        <w:rPr>
          <w:rFonts w:ascii="ＭＳ ゴシック" w:eastAsia="ＭＳ ゴシック" w:hAnsi="ＭＳ ゴシック"/>
          <w:color w:val="000000"/>
          <w:spacing w:val="16"/>
          <w:kern w:val="0"/>
          <w:sz w:val="20"/>
        </w:rPr>
      </w:pPr>
      <w:r w:rsidRPr="00A648E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A648EE"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A648E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A648EE" w:rsidRPr="00636090" w:rsidRDefault="00A648EE" w:rsidP="00A648EE">
      <w:pPr>
        <w:pStyle w:val="af2"/>
        <w:ind w:leftChars="0" w:left="555" w:right="105"/>
        <w:jc w:val="right"/>
        <w:rPr>
          <w:rFonts w:ascii="ＭＳ ゴシック" w:eastAsia="ＭＳ ゴシック" w:hAnsi="ＭＳ ゴシック"/>
        </w:rPr>
      </w:pPr>
      <w:r w:rsidRPr="00636090">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C"/>
          </mc:Choice>
          <mc:Fallback>
            <w:t>⑬</w:t>
          </mc:Fallback>
        </mc:AlternateContent>
      </w:r>
      <w:r w:rsidRPr="00636090">
        <w:rPr>
          <w:rFonts w:ascii="ＭＳ ゴシック" w:eastAsia="ＭＳ ゴシック" w:hAnsi="ＭＳ ゴシック" w:hint="eastAsia"/>
        </w:rPr>
        <w:t>の添付書類）</w:t>
      </w:r>
    </w:p>
    <w:p w:rsidR="00FE18EE" w:rsidRDefault="00FE18EE" w:rsidP="00F920FA">
      <w:pPr>
        <w:rPr>
          <w:rFonts w:ascii="ＭＳ ゴシック" w:eastAsia="ＭＳ ゴシック" w:hAnsi="ＭＳ ゴシック"/>
          <w:sz w:val="22"/>
          <w:szCs w:val="22"/>
        </w:rPr>
      </w:pPr>
    </w:p>
    <w:p w:rsidR="00F920FA" w:rsidRPr="008D4032" w:rsidRDefault="00F920FA" w:rsidP="00F920FA">
      <w:pPr>
        <w:rPr>
          <w:rFonts w:ascii="ＭＳ ゴシック" w:eastAsia="ＭＳ ゴシック" w:hAnsi="ＭＳ ゴシック"/>
          <w:sz w:val="22"/>
          <w:szCs w:val="22"/>
        </w:rPr>
      </w:pPr>
      <w:r>
        <w:rPr>
          <w:rFonts w:ascii="ＭＳ ゴシック" w:eastAsia="ＭＳ ゴシック" w:hAnsi="ＭＳ ゴシック" w:hint="eastAsia"/>
          <w:sz w:val="22"/>
          <w:szCs w:val="22"/>
        </w:rPr>
        <w:t>（表</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売上高が減少している指定業種</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（単位：円）</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722"/>
        <w:gridCol w:w="2977"/>
        <w:gridCol w:w="709"/>
        <w:gridCol w:w="2970"/>
      </w:tblGrid>
      <w:tr w:rsidR="00F920FA" w:rsidTr="0060703C">
        <w:trPr>
          <w:trHeight w:val="794"/>
        </w:trPr>
        <w:tc>
          <w:tcPr>
            <w:tcW w:w="3384" w:type="dxa"/>
            <w:vAlign w:val="center"/>
          </w:tcPr>
          <w:p w:rsidR="00F920FA" w:rsidRPr="008D4032" w:rsidRDefault="00F920FA" w:rsidP="00D74006">
            <w:pPr>
              <w:widowControl/>
              <w:jc w:val="left"/>
              <w:rPr>
                <w:rFonts w:ascii="ＭＳ ゴシック" w:eastAsia="ＭＳ ゴシック" w:hAnsi="ＭＳ ゴシック"/>
                <w:sz w:val="20"/>
              </w:rPr>
            </w:pPr>
          </w:p>
        </w:tc>
        <w:tc>
          <w:tcPr>
            <w:tcW w:w="3699" w:type="dxa"/>
            <w:gridSpan w:val="2"/>
            <w:vAlign w:val="center"/>
          </w:tcPr>
          <w:p w:rsidR="00F920FA" w:rsidRDefault="00F920FA"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指定業種</w:t>
            </w:r>
          </w:p>
        </w:tc>
        <w:tc>
          <w:tcPr>
            <w:tcW w:w="3679" w:type="dxa"/>
            <w:gridSpan w:val="2"/>
            <w:vAlign w:val="center"/>
          </w:tcPr>
          <w:p w:rsidR="00F920FA" w:rsidRDefault="00F920FA" w:rsidP="0060703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r>
      <w:tr w:rsidR="00FE18EE" w:rsidTr="0060703C">
        <w:trPr>
          <w:trHeight w:val="794"/>
        </w:trPr>
        <w:tc>
          <w:tcPr>
            <w:tcW w:w="3384" w:type="dxa"/>
            <w:vAlign w:val="center"/>
          </w:tcPr>
          <w:p w:rsidR="00FE18EE" w:rsidRDefault="00FE18EE" w:rsidP="00FE18EE">
            <w:pPr>
              <w:widowControl/>
              <w:jc w:val="left"/>
              <w:rPr>
                <w:rFonts w:ascii="ＭＳ ゴシック" w:eastAsia="ＭＳ ゴシック" w:hAnsi="ＭＳ ゴシック"/>
                <w:sz w:val="20"/>
              </w:rPr>
            </w:pPr>
            <w:r>
              <w:rPr>
                <w:rFonts w:ascii="ＭＳ ゴシック" w:eastAsia="ＭＳ ゴシック" w:hAnsi="ＭＳ ゴシック" w:hint="eastAsia"/>
                <w:sz w:val="20"/>
              </w:rPr>
              <w:t>直近3か月の売上高等（実績）</w:t>
            </w:r>
          </w:p>
          <w:p w:rsidR="00FE18EE" w:rsidRPr="008D4032" w:rsidRDefault="00FE18EE" w:rsidP="00FE18EE">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22"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p>
        </w:tc>
        <w:tc>
          <w:tcPr>
            <w:tcW w:w="2977" w:type="dxa"/>
            <w:tcBorders>
              <w:left w:val="nil"/>
            </w:tcBorders>
          </w:tcPr>
          <w:p w:rsidR="00FE18EE" w:rsidRDefault="00FE18EE" w:rsidP="0060703C">
            <w:pPr>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p>
          <w:p w:rsidR="00FE18EE" w:rsidRPr="00F920FA" w:rsidRDefault="00FE18EE" w:rsidP="0060703C">
            <w:pPr>
              <w:ind w:left="42"/>
              <w:rPr>
                <w:rFonts w:ascii="ＭＳ ゴシック" w:eastAsia="ＭＳ ゴシック" w:hAnsi="ＭＳ ゴシック"/>
                <w:sz w:val="20"/>
              </w:rPr>
            </w:pPr>
          </w:p>
        </w:tc>
        <w:tc>
          <w:tcPr>
            <w:tcW w:w="709"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bookmarkStart w:id="0" w:name="_GoBack"/>
            <w:bookmarkEnd w:id="0"/>
          </w:p>
        </w:tc>
        <w:tc>
          <w:tcPr>
            <w:tcW w:w="2970" w:type="dxa"/>
            <w:tcBorders>
              <w:left w:val="nil"/>
            </w:tcBorders>
          </w:tcPr>
          <w:p w:rsidR="00FE18EE" w:rsidRPr="00F920FA" w:rsidRDefault="00FE18EE" w:rsidP="0060703C">
            <w:pPr>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6"/>
                </mc:Choice>
                <mc:Fallback>
                  <w:t>⑦</w:t>
                </mc:Fallback>
              </mc:AlternateContent>
            </w:r>
          </w:p>
        </w:tc>
      </w:tr>
      <w:tr w:rsidR="00FE18EE" w:rsidTr="0060703C">
        <w:trPr>
          <w:trHeight w:val="794"/>
        </w:trPr>
        <w:tc>
          <w:tcPr>
            <w:tcW w:w="3384" w:type="dxa"/>
            <w:vAlign w:val="center"/>
          </w:tcPr>
          <w:p w:rsidR="00FE18EE" w:rsidRDefault="00FE18EE" w:rsidP="00FE18EE">
            <w:pPr>
              <w:widowControl/>
              <w:jc w:val="left"/>
              <w:rPr>
                <w:rFonts w:ascii="ＭＳ ゴシック" w:eastAsia="ＭＳ ゴシック" w:hAnsi="ＭＳ ゴシック"/>
                <w:sz w:val="20"/>
              </w:rPr>
            </w:pPr>
            <w:r>
              <w:rPr>
                <w:rFonts w:ascii="ＭＳ ゴシック" w:eastAsia="ＭＳ ゴシック" w:hAnsi="ＭＳ ゴシック" w:hint="eastAsia"/>
                <w:sz w:val="20"/>
              </w:rPr>
              <w:t>直近2か月の売上高等（実績）</w:t>
            </w:r>
          </w:p>
          <w:p w:rsidR="00FE18EE" w:rsidRPr="008D4032" w:rsidRDefault="00FE18EE" w:rsidP="00FE18EE">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22"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p>
        </w:tc>
        <w:tc>
          <w:tcPr>
            <w:tcW w:w="2977" w:type="dxa"/>
            <w:tcBorders>
              <w:left w:val="nil"/>
            </w:tcBorders>
          </w:tcPr>
          <w:p w:rsidR="00FE18EE" w:rsidRDefault="00FE18EE" w:rsidP="0060703C">
            <w:pPr>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p>
          <w:p w:rsidR="00FE18EE" w:rsidRPr="00F920FA" w:rsidRDefault="00FE18EE" w:rsidP="0060703C">
            <w:pPr>
              <w:ind w:left="42"/>
              <w:rPr>
                <w:rFonts w:ascii="ＭＳ ゴシック" w:eastAsia="ＭＳ ゴシック" w:hAnsi="ＭＳ ゴシック"/>
                <w:sz w:val="20"/>
              </w:rPr>
            </w:pPr>
          </w:p>
        </w:tc>
        <w:tc>
          <w:tcPr>
            <w:tcW w:w="709"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p>
        </w:tc>
        <w:tc>
          <w:tcPr>
            <w:tcW w:w="2970" w:type="dxa"/>
            <w:tcBorders>
              <w:left w:val="nil"/>
            </w:tcBorders>
          </w:tcPr>
          <w:p w:rsidR="00FE18EE" w:rsidRPr="00F920FA" w:rsidRDefault="00FE18EE" w:rsidP="0060703C">
            <w:pPr>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p>
        </w:tc>
      </w:tr>
      <w:tr w:rsidR="00FE18EE" w:rsidTr="0060703C">
        <w:trPr>
          <w:trHeight w:val="794"/>
        </w:trPr>
        <w:tc>
          <w:tcPr>
            <w:tcW w:w="3384" w:type="dxa"/>
            <w:vAlign w:val="center"/>
          </w:tcPr>
          <w:p w:rsidR="00FE18EE" w:rsidRDefault="00FE18EE" w:rsidP="00FE18EE">
            <w:pPr>
              <w:widowControl/>
              <w:jc w:val="left"/>
              <w:rPr>
                <w:rFonts w:ascii="ＭＳ ゴシック" w:eastAsia="ＭＳ ゴシック" w:hAnsi="ＭＳ ゴシック"/>
                <w:sz w:val="20"/>
              </w:rPr>
            </w:pPr>
            <w:r>
              <w:rPr>
                <w:rFonts w:ascii="ＭＳ ゴシック" w:eastAsia="ＭＳ ゴシック" w:hAnsi="ＭＳ ゴシック" w:hint="eastAsia"/>
                <w:sz w:val="20"/>
              </w:rPr>
              <w:t>直近1か月の売上高等（実績）</w:t>
            </w:r>
          </w:p>
          <w:p w:rsidR="00FE18EE" w:rsidRPr="00AD15D8" w:rsidRDefault="00FE18EE" w:rsidP="00FE18EE">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22" w:type="dxa"/>
            <w:tcBorders>
              <w:right w:val="nil"/>
            </w:tcBorders>
            <w:vAlign w:val="center"/>
          </w:tcPr>
          <w:p w:rsidR="00FE18EE" w:rsidRPr="00F920FA" w:rsidRDefault="00FE18EE" w:rsidP="00FE18EE">
            <w:pPr>
              <w:widowControl/>
              <w:jc w:val="center"/>
              <w:rPr>
                <w:rFonts w:ascii="ＭＳ ゴシック" w:eastAsia="ＭＳ ゴシック" w:hAnsi="ＭＳ ゴシック" w:hint="eastAsia"/>
                <w:sz w:val="20"/>
              </w:rPr>
            </w:pPr>
            <w:r>
              <w:rPr>
                <w:rFonts w:ascii="ＭＳ ゴシック" w:eastAsia="ＭＳ ゴシック" w:hAnsi="ＭＳ ゴシック" w:hint="eastAsia"/>
                <w:sz w:val="20"/>
              </w:rPr>
              <w:t>A</w:t>
            </w:r>
          </w:p>
        </w:tc>
        <w:tc>
          <w:tcPr>
            <w:tcW w:w="2977" w:type="dxa"/>
            <w:tcBorders>
              <w:left w:val="nil"/>
            </w:tcBorders>
          </w:tcPr>
          <w:p w:rsidR="00FE18EE" w:rsidRDefault="00FE18EE" w:rsidP="0060703C">
            <w:pPr>
              <w:widowControl/>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p>
          <w:p w:rsidR="00FE18EE" w:rsidRPr="00F920FA" w:rsidRDefault="00FE18EE" w:rsidP="0060703C">
            <w:pPr>
              <w:widowControl/>
              <w:rPr>
                <w:rFonts w:ascii="ＭＳ ゴシック" w:eastAsia="ＭＳ ゴシック" w:hAnsi="ＭＳ ゴシック" w:hint="eastAsia"/>
                <w:sz w:val="20"/>
              </w:rPr>
            </w:pPr>
          </w:p>
        </w:tc>
        <w:tc>
          <w:tcPr>
            <w:tcW w:w="709"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D</w:t>
            </w:r>
          </w:p>
        </w:tc>
        <w:tc>
          <w:tcPr>
            <w:tcW w:w="2970" w:type="dxa"/>
            <w:tcBorders>
              <w:left w:val="nil"/>
            </w:tcBorders>
          </w:tcPr>
          <w:p w:rsidR="00FE18EE" w:rsidRDefault="00FE18EE" w:rsidP="0060703C">
            <w:pPr>
              <w:widowControl/>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8"/>
                </mc:Choice>
                <mc:Fallback>
                  <w:t>⑨</w:t>
                </mc:Fallback>
              </mc:AlternateContent>
            </w:r>
          </w:p>
          <w:p w:rsidR="00FE18EE" w:rsidRPr="00F920FA" w:rsidRDefault="00FE18EE" w:rsidP="0060703C">
            <w:pPr>
              <w:widowControl/>
              <w:rPr>
                <w:rFonts w:ascii="ＭＳ ゴシック" w:eastAsia="ＭＳ ゴシック" w:hAnsi="ＭＳ ゴシック"/>
                <w:sz w:val="20"/>
              </w:rPr>
            </w:pPr>
          </w:p>
        </w:tc>
      </w:tr>
      <w:tr w:rsidR="00FE18EE" w:rsidTr="0060703C">
        <w:trPr>
          <w:trHeight w:val="794"/>
        </w:trPr>
        <w:tc>
          <w:tcPr>
            <w:tcW w:w="3384" w:type="dxa"/>
            <w:vAlign w:val="center"/>
          </w:tcPr>
          <w:p w:rsidR="00FE18EE" w:rsidRPr="001606EC" w:rsidRDefault="00FE18EE" w:rsidP="00D74006">
            <w:pPr>
              <w:widowControl/>
              <w:jc w:val="left"/>
              <w:rPr>
                <w:rFonts w:ascii="ＭＳ ゴシック" w:eastAsia="ＭＳ ゴシック" w:hAnsi="ＭＳ ゴシック"/>
                <w:sz w:val="20"/>
              </w:rPr>
            </w:pPr>
            <w:r>
              <w:rPr>
                <w:rFonts w:ascii="ＭＳ ゴシック" w:eastAsia="ＭＳ ゴシック" w:hAnsi="ＭＳ ゴシック" w:hint="eastAsia"/>
                <w:sz w:val="20"/>
              </w:rPr>
              <w:t>A期間前2か月間の売上高等</w:t>
            </w:r>
          </w:p>
        </w:tc>
        <w:tc>
          <w:tcPr>
            <w:tcW w:w="722"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B</w:t>
            </w:r>
          </w:p>
        </w:tc>
        <w:tc>
          <w:tcPr>
            <w:tcW w:w="2977" w:type="dxa"/>
            <w:tcBorders>
              <w:left w:val="nil"/>
            </w:tcBorders>
          </w:tcPr>
          <w:p w:rsidR="00FE18EE" w:rsidRDefault="00FE18EE" w:rsidP="0060703C">
            <w:pPr>
              <w:widowControl/>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Pr="00F920FA">
              <w:rPr>
                <w:rFonts w:ascii="ＭＳ ゴシック" w:eastAsia="ＭＳ ゴシック" w:hAnsi="ＭＳ ゴシック" w:hint="eastAsia"/>
                <w:sz w:val="20"/>
              </w:rPr>
              <w:t>（</w:t>
            </w: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F920FA">
              <w:rPr>
                <w:rFonts w:ascii="ＭＳ ゴシック" w:eastAsia="ＭＳ ゴシック" w:hAnsi="ＭＳ ゴシック" w:hint="eastAsia"/>
                <w:sz w:val="20"/>
              </w:rPr>
              <w:t>＋</w:t>
            </w: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Pr="00F920FA">
              <w:rPr>
                <w:rFonts w:ascii="ＭＳ ゴシック" w:eastAsia="ＭＳ ゴシック" w:hAnsi="ＭＳ ゴシック" w:hint="eastAsia"/>
                <w:sz w:val="20"/>
              </w:rPr>
              <w:t>）</w:t>
            </w:r>
          </w:p>
          <w:p w:rsidR="00FE18EE" w:rsidRPr="00F920FA" w:rsidRDefault="00FE18EE" w:rsidP="0060703C">
            <w:pPr>
              <w:widowControl/>
              <w:rPr>
                <w:rFonts w:ascii="ＭＳ ゴシック" w:eastAsia="ＭＳ ゴシック" w:hAnsi="ＭＳ ゴシック"/>
                <w:sz w:val="20"/>
              </w:rPr>
            </w:pPr>
          </w:p>
        </w:tc>
        <w:tc>
          <w:tcPr>
            <w:tcW w:w="709"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E</w:t>
            </w:r>
          </w:p>
        </w:tc>
        <w:tc>
          <w:tcPr>
            <w:tcW w:w="2970" w:type="dxa"/>
            <w:tcBorders>
              <w:left w:val="nil"/>
            </w:tcBorders>
          </w:tcPr>
          <w:p w:rsidR="00FE18EE" w:rsidRDefault="00FE18EE" w:rsidP="0060703C">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9"/>
                </mc:Choice>
                <mc:Fallback>
                  <w:t>⑩</w:t>
                </mc:Fallback>
              </mc:AlternateContent>
            </w:r>
          </w:p>
          <w:p w:rsidR="00FE18EE" w:rsidRPr="00F920FA" w:rsidRDefault="00FE18EE" w:rsidP="0060703C">
            <w:pPr>
              <w:widowControl/>
              <w:rPr>
                <w:rFonts w:ascii="ＭＳ ゴシック" w:eastAsia="ＭＳ ゴシック" w:hAnsi="ＭＳ ゴシック"/>
                <w:sz w:val="20"/>
              </w:rPr>
            </w:pPr>
          </w:p>
        </w:tc>
      </w:tr>
      <w:tr w:rsidR="00FE18EE" w:rsidTr="0060703C">
        <w:trPr>
          <w:trHeight w:val="794"/>
        </w:trPr>
        <w:tc>
          <w:tcPr>
            <w:tcW w:w="3384" w:type="dxa"/>
            <w:vAlign w:val="center"/>
          </w:tcPr>
          <w:p w:rsidR="00FE18EE" w:rsidRPr="001606EC" w:rsidRDefault="00FE18EE" w:rsidP="00D74006">
            <w:pPr>
              <w:widowControl/>
              <w:jc w:val="left"/>
              <w:rPr>
                <w:rFonts w:ascii="ＭＳ ゴシック" w:eastAsia="ＭＳ ゴシック" w:hAnsi="ＭＳ ゴシック"/>
                <w:sz w:val="20"/>
              </w:rPr>
            </w:pPr>
            <w:r>
              <w:rPr>
                <w:rFonts w:ascii="ＭＳ ゴシック" w:eastAsia="ＭＳ ゴシック" w:hAnsi="ＭＳ ゴシック" w:hint="eastAsia"/>
                <w:sz w:val="20"/>
              </w:rPr>
              <w:t>3ヶ月の合計</w:t>
            </w:r>
          </w:p>
        </w:tc>
        <w:tc>
          <w:tcPr>
            <w:tcW w:w="722"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A＋B</w:t>
            </w:r>
          </w:p>
        </w:tc>
        <w:tc>
          <w:tcPr>
            <w:tcW w:w="2977" w:type="dxa"/>
            <w:tcBorders>
              <w:left w:val="nil"/>
            </w:tcBorders>
          </w:tcPr>
          <w:p w:rsidR="00FE18EE" w:rsidRDefault="00FE18EE" w:rsidP="0060703C">
            <w:pPr>
              <w:widowControl/>
              <w:rPr>
                <w:rFonts w:ascii="ＭＳ ゴシック" w:eastAsia="ＭＳ ゴシック" w:hAnsi="ＭＳ ゴシック"/>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sidRPr="00F920FA">
              <w:rPr>
                <w:rFonts w:ascii="ＭＳ ゴシック" w:eastAsia="ＭＳ ゴシック" w:hAnsi="ＭＳ ゴシック" w:hint="eastAsia"/>
                <w:sz w:val="20"/>
              </w:rPr>
              <w:t>（</w:t>
            </w: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Pr="00F920FA">
              <w:rPr>
                <w:rFonts w:ascii="ＭＳ ゴシック" w:eastAsia="ＭＳ ゴシック" w:hAnsi="ＭＳ ゴシック" w:hint="eastAsia"/>
                <w:sz w:val="20"/>
              </w:rPr>
              <w:t>＋</w:t>
            </w: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Pr="00F920FA">
              <w:rPr>
                <w:rFonts w:ascii="ＭＳ ゴシック" w:eastAsia="ＭＳ ゴシック" w:hAnsi="ＭＳ ゴシック" w:hint="eastAsia"/>
                <w:sz w:val="20"/>
              </w:rPr>
              <w:t>）</w:t>
            </w:r>
          </w:p>
          <w:p w:rsidR="00FE18EE" w:rsidRPr="00F920FA" w:rsidRDefault="00FE18EE" w:rsidP="0060703C">
            <w:pPr>
              <w:widowControl/>
              <w:rPr>
                <w:rFonts w:ascii="ＭＳ ゴシック" w:eastAsia="ＭＳ ゴシック" w:hAnsi="ＭＳ ゴシック"/>
                <w:sz w:val="20"/>
              </w:rPr>
            </w:pPr>
          </w:p>
        </w:tc>
        <w:tc>
          <w:tcPr>
            <w:tcW w:w="709"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D＋E</w:t>
            </w:r>
          </w:p>
        </w:tc>
        <w:tc>
          <w:tcPr>
            <w:tcW w:w="2970" w:type="dxa"/>
            <w:tcBorders>
              <w:left w:val="nil"/>
            </w:tcBorders>
          </w:tcPr>
          <w:p w:rsidR="00FE18EE" w:rsidRDefault="00FE18EE" w:rsidP="0060703C">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A"/>
                </mc:Choice>
                <mc:Fallback>
                  <w:t>⑪</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9"/>
                </mc:Choice>
                <mc:Fallback>
                  <w:t>⑩</w:t>
                </mc:Fallback>
              </mc:AlternateContent>
            </w:r>
            <w:r>
              <w:rPr>
                <w:rFonts w:ascii="ＭＳ ゴシック" w:eastAsia="ＭＳ ゴシック" w:hAnsi="ＭＳ ゴシック" w:hint="eastAsia"/>
                <w:sz w:val="20"/>
              </w:rPr>
              <w:t>）</w:t>
            </w:r>
          </w:p>
          <w:p w:rsidR="00FE18EE" w:rsidRPr="00F920FA" w:rsidRDefault="00FE18EE" w:rsidP="0060703C">
            <w:pPr>
              <w:widowControl/>
              <w:rPr>
                <w:rFonts w:ascii="ＭＳ ゴシック" w:eastAsia="ＭＳ ゴシック" w:hAnsi="ＭＳ ゴシック"/>
                <w:sz w:val="20"/>
              </w:rPr>
            </w:pPr>
          </w:p>
        </w:tc>
      </w:tr>
      <w:tr w:rsidR="00FE18EE" w:rsidTr="0060703C">
        <w:trPr>
          <w:trHeight w:val="794"/>
        </w:trPr>
        <w:tc>
          <w:tcPr>
            <w:tcW w:w="3384" w:type="dxa"/>
            <w:vAlign w:val="center"/>
          </w:tcPr>
          <w:p w:rsidR="00FE18EE" w:rsidRPr="001606EC" w:rsidRDefault="00FE18EE" w:rsidP="00FE18EE">
            <w:pPr>
              <w:widowControl/>
              <w:rPr>
                <w:rFonts w:ascii="ＭＳ ゴシック" w:eastAsia="ＭＳ ゴシック" w:hAnsi="ＭＳ ゴシック"/>
                <w:sz w:val="20"/>
              </w:rPr>
            </w:pPr>
            <w:r>
              <w:rPr>
                <w:rFonts w:ascii="ＭＳ ゴシック" w:eastAsia="ＭＳ ゴシック" w:hAnsi="ＭＳ ゴシック" w:hint="eastAsia"/>
                <w:sz w:val="20"/>
              </w:rPr>
              <w:t>3か月の平均</w:t>
            </w:r>
          </w:p>
        </w:tc>
        <w:tc>
          <w:tcPr>
            <w:tcW w:w="722"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C</w:t>
            </w:r>
          </w:p>
        </w:tc>
        <w:tc>
          <w:tcPr>
            <w:tcW w:w="2977" w:type="dxa"/>
            <w:tcBorders>
              <w:left w:val="nil"/>
            </w:tcBorders>
          </w:tcPr>
          <w:p w:rsidR="00FE18EE" w:rsidRPr="00F920FA" w:rsidRDefault="00FE18EE" w:rsidP="0060703C">
            <w:pPr>
              <w:widowControl/>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sidRPr="00F920FA">
              <w:rPr>
                <w:rFonts w:ascii="ＭＳ ゴシック" w:eastAsia="ＭＳ ゴシック" w:hAnsi="ＭＳ ゴシック" w:hint="eastAsia"/>
                <w:sz w:val="20"/>
              </w:rPr>
              <w:t>（</w:t>
            </w: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sidRPr="00F920FA">
              <w:rPr>
                <w:rFonts w:ascii="ＭＳ ゴシック" w:eastAsia="ＭＳ ゴシック" w:hAnsi="ＭＳ ゴシック" w:hint="eastAsia"/>
                <w:sz w:val="20"/>
              </w:rPr>
              <w:t>÷3）</w:t>
            </w:r>
          </w:p>
        </w:tc>
        <w:tc>
          <w:tcPr>
            <w:tcW w:w="709" w:type="dxa"/>
            <w:tcBorders>
              <w:right w:val="nil"/>
            </w:tcBorders>
            <w:vAlign w:val="center"/>
          </w:tcPr>
          <w:p w:rsidR="00FE18EE" w:rsidRPr="00F920FA" w:rsidRDefault="00FE18EE" w:rsidP="00FE18EE">
            <w:pPr>
              <w:widowControl/>
              <w:jc w:val="center"/>
              <w:rPr>
                <w:rFonts w:ascii="ＭＳ ゴシック" w:eastAsia="ＭＳ ゴシック" w:hAnsi="ＭＳ ゴシック"/>
                <w:sz w:val="20"/>
              </w:rPr>
            </w:pPr>
            <w:r>
              <w:rPr>
                <w:rFonts w:ascii="ＭＳ ゴシック" w:eastAsia="ＭＳ ゴシック" w:hAnsi="ＭＳ ゴシック" w:hint="eastAsia"/>
                <w:sz w:val="20"/>
              </w:rPr>
              <w:t>F</w:t>
            </w:r>
          </w:p>
        </w:tc>
        <w:tc>
          <w:tcPr>
            <w:tcW w:w="2970" w:type="dxa"/>
            <w:tcBorders>
              <w:left w:val="nil"/>
            </w:tcBorders>
          </w:tcPr>
          <w:p w:rsidR="00FE18EE" w:rsidRDefault="00FE18EE" w:rsidP="0060703C">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B"/>
                </mc:Choice>
                <mc:Fallback>
                  <w:t>⑫</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A"/>
                </mc:Choice>
                <mc:Fallback>
                  <w:t>⑪</w:t>
                </mc:Fallback>
              </mc:AlternateContent>
            </w:r>
            <w:r>
              <w:rPr>
                <w:rFonts w:ascii="ＭＳ ゴシック" w:eastAsia="ＭＳ ゴシック" w:hAnsi="ＭＳ ゴシック" w:hint="eastAsia"/>
                <w:sz w:val="20"/>
              </w:rPr>
              <w:t>÷3）</w:t>
            </w:r>
          </w:p>
          <w:p w:rsidR="00FE18EE" w:rsidRPr="00F920FA" w:rsidRDefault="00FE18EE" w:rsidP="0060703C">
            <w:pPr>
              <w:widowControl/>
              <w:rPr>
                <w:rFonts w:ascii="ＭＳ ゴシック" w:eastAsia="ＭＳ ゴシック" w:hAnsi="ＭＳ ゴシック"/>
                <w:sz w:val="20"/>
              </w:rPr>
            </w:pPr>
          </w:p>
        </w:tc>
      </w:tr>
    </w:tbl>
    <w:p w:rsidR="00F920FA" w:rsidRDefault="00F920FA" w:rsidP="00FE18EE">
      <w:pPr>
        <w:suppressAutoHyphens/>
        <w:wordWrap w:val="0"/>
        <w:spacing w:line="240" w:lineRule="exact"/>
        <w:ind w:left="600" w:hangingChars="300" w:hanging="6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※１：認定申請書の表には、指定業種欄に記載する指定業種（日本標準産業分類の細分類番号と細分類業種名）と同じ業種を記載。売上高が把握できている指定業種のみの記載でも可。</w:t>
      </w:r>
    </w:p>
    <w:p w:rsidR="00F920FA" w:rsidRDefault="00F920FA" w:rsidP="00F920FA">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※２：指定業種の売上高を合算して記載することも可。</w:t>
      </w:r>
    </w:p>
    <w:p w:rsidR="00F920FA" w:rsidRDefault="00F920FA" w:rsidP="00F920FA">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F920FA" w:rsidRDefault="00F920FA" w:rsidP="00F920FA">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F920FA" w:rsidRPr="00F920FA" w:rsidRDefault="00F920FA" w:rsidP="0060703C">
      <w:pPr>
        <w:pStyle w:val="af2"/>
        <w:numPr>
          <w:ilvl w:val="0"/>
          <w:numId w:val="2"/>
        </w:numPr>
        <w:suppressAutoHyphens/>
        <w:wordWrap w:val="0"/>
        <w:spacing w:line="360" w:lineRule="auto"/>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最近３</w:t>
      </w:r>
      <w:r w:rsidRPr="00F920FA">
        <w:rPr>
          <w:rFonts w:ascii="ＭＳ ゴシック" w:eastAsia="ＭＳ ゴシック" w:hAnsi="ＭＳ ゴシック" w:hint="eastAsia"/>
          <w:color w:val="000000"/>
          <w:kern w:val="0"/>
          <w:sz w:val="20"/>
        </w:rPr>
        <w:t>か月間</w:t>
      </w:r>
      <w:r>
        <w:rPr>
          <w:rFonts w:ascii="ＭＳ ゴシック" w:eastAsia="ＭＳ ゴシック" w:hAnsi="ＭＳ ゴシック" w:hint="eastAsia"/>
          <w:color w:val="000000"/>
          <w:kern w:val="0"/>
          <w:sz w:val="20"/>
        </w:rPr>
        <w:t>の企業全体の売上高等に対する、指定業種に属する事業の最近１か月の売上高等の減少額等の割合</w:t>
      </w:r>
    </w:p>
    <w:p w:rsidR="00F920FA" w:rsidRDefault="00F920FA" w:rsidP="0060703C">
      <w:pPr>
        <w:suppressAutoHyphens/>
        <w:wordWrap w:val="0"/>
        <w:spacing w:line="360" w:lineRule="auto"/>
        <w:jc w:val="left"/>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A"/>
          </mc:Choice>
          <mc:Fallback>
            <w:t>⑪</w:t>
          </mc:Fallback>
        </mc:AlternateContent>
      </w:r>
      <w:r>
        <w:rPr>
          <w:rFonts w:ascii="ＭＳ ゴシック" w:eastAsia="ＭＳ ゴシック" w:hAnsi="ＭＳ ゴシック" w:hint="eastAsia"/>
          <w:color w:val="000000"/>
          <w:kern w:val="0"/>
          <w:sz w:val="20"/>
        </w:rPr>
        <w:t>×１００＝</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F920FA" w:rsidRDefault="00F920FA" w:rsidP="0060703C">
      <w:pPr>
        <w:suppressAutoHyphens/>
        <w:wordWrap w:val="0"/>
        <w:spacing w:line="360"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（２）企業全体の売上高等の減少率</w:t>
      </w:r>
    </w:p>
    <w:p w:rsidR="00F920FA" w:rsidRDefault="00F920FA" w:rsidP="0060703C">
      <w:pPr>
        <w:suppressAutoHyphens/>
        <w:wordWrap w:val="0"/>
        <w:spacing w:line="360"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B"/>
          </mc:Choice>
          <mc:Fallback>
            <w:t>⑫</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B"/>
          </mc:Choice>
          <mc:Fallback>
            <w:t>⑫</w:t>
          </mc:Fallback>
        </mc:AlternateContent>
      </w:r>
      <w:r>
        <w:rPr>
          <w:rFonts w:ascii="ＭＳ ゴシック" w:eastAsia="ＭＳ ゴシック" w:hAnsi="ＭＳ ゴシック" w:hint="eastAsia"/>
          <w:color w:val="000000"/>
          <w:kern w:val="0"/>
          <w:sz w:val="20"/>
        </w:rPr>
        <w:t>×１００＝</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F920FA" w:rsidRDefault="00F920FA"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F920FA" w:rsidRDefault="00F920FA"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920FA">
      <w:pPr>
        <w:suppressAutoHyphens/>
        <w:wordWrap w:val="0"/>
        <w:spacing w:line="240" w:lineRule="exact"/>
        <w:jc w:val="left"/>
        <w:textAlignment w:val="baseline"/>
        <w:rPr>
          <w:rFonts w:ascii="ＭＳ ゴシック" w:eastAsia="ＭＳ ゴシック" w:hAnsi="ＭＳ ゴシック"/>
          <w:color w:val="000000"/>
          <w:kern w:val="0"/>
          <w:sz w:val="20"/>
        </w:rPr>
      </w:pPr>
    </w:p>
    <w:p w:rsidR="00E53111" w:rsidRDefault="00E53111" w:rsidP="00FE18EE">
      <w:pPr>
        <w:ind w:firstLineChars="600" w:firstLine="1260"/>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E53111" w:rsidRDefault="00E53111" w:rsidP="0060703C">
      <w:pPr>
        <w:ind w:right="840"/>
        <w:jc w:val="right"/>
        <w:rPr>
          <w:rFonts w:ascii="ＭＳ ゴシック" w:eastAsia="ＭＳ ゴシック" w:hAnsi="ＭＳ ゴシック"/>
        </w:rPr>
      </w:pPr>
      <w:r>
        <w:rPr>
          <w:rFonts w:ascii="ＭＳ ゴシック" w:eastAsia="ＭＳ ゴシック" w:hAnsi="ＭＳ ゴシック" w:hint="eastAsia"/>
        </w:rPr>
        <w:t>令和　　年　　　月　　　日</w:t>
      </w:r>
    </w:p>
    <w:p w:rsidR="00E53111" w:rsidRPr="0060703C" w:rsidRDefault="00E53111" w:rsidP="00E53111">
      <w:pPr>
        <w:rPr>
          <w:rFonts w:ascii="ＭＳ ゴシック" w:eastAsia="ＭＳ ゴシック" w:hAnsi="ＭＳ ゴシック"/>
        </w:rPr>
      </w:pPr>
    </w:p>
    <w:p w:rsidR="00E53111" w:rsidRDefault="00E53111" w:rsidP="0060703C">
      <w:pPr>
        <w:wordWrap w:val="0"/>
        <w:ind w:right="42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E53111" w:rsidRPr="0060703C" w:rsidRDefault="00E53111" w:rsidP="00E53111">
      <w:pPr>
        <w:rPr>
          <w:rFonts w:ascii="ＭＳ ゴシック" w:eastAsia="ＭＳ ゴシック" w:hAnsi="ＭＳ ゴシック"/>
        </w:rPr>
      </w:pPr>
    </w:p>
    <w:p w:rsidR="00AE5BB4" w:rsidRPr="00FE18EE" w:rsidRDefault="00E53111" w:rsidP="0060703C">
      <w:pPr>
        <w:wordWrap w:val="0"/>
        <w:ind w:right="420"/>
        <w:jc w:val="right"/>
        <w:rPr>
          <w:rFonts w:ascii="ＭＳ ゴシック" w:eastAsia="ＭＳ ゴシック" w:hAnsi="ＭＳ ゴシック" w:hint="eastAsia"/>
          <w:u w:val="single"/>
        </w:rPr>
      </w:pPr>
      <w:r>
        <w:rPr>
          <w:rFonts w:ascii="ＭＳ ゴシック" w:eastAsia="ＭＳ ゴシック" w:hAnsi="ＭＳ ゴシック" w:hint="eastAsia"/>
          <w:u w:val="single"/>
        </w:rPr>
        <w:t>氏名　　　　　　　　　　　　　　　　　　印</w:t>
      </w:r>
    </w:p>
    <w:sectPr w:rsidR="00AE5BB4" w:rsidRPr="00FE18EE" w:rsidSect="00A648EE">
      <w:pgSz w:w="11906" w:h="16838"/>
      <w:pgMar w:top="567" w:right="567" w:bottom="567" w:left="56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6C11"/>
    <w:multiLevelType w:val="hybridMultilevel"/>
    <w:tmpl w:val="D17CFC92"/>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6C66F0"/>
    <w:multiLevelType w:val="hybridMultilevel"/>
    <w:tmpl w:val="CB840C8E"/>
    <w:lvl w:ilvl="0" w:tplc="4314D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2ED0"/>
    <w:rsid w:val="000D1546"/>
    <w:rsid w:val="004B3351"/>
    <w:rsid w:val="005649A1"/>
    <w:rsid w:val="0060703C"/>
    <w:rsid w:val="00A60968"/>
    <w:rsid w:val="00A648EE"/>
    <w:rsid w:val="00AE5BB4"/>
    <w:rsid w:val="00C50774"/>
    <w:rsid w:val="00E53111"/>
    <w:rsid w:val="00F920FA"/>
    <w:rsid w:val="00FE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FE611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0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F8CF-FFC2-4D00-8D99-30682815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6</cp:revision>
  <cp:lastPrinted>2021-07-20T01:15:00Z</cp:lastPrinted>
  <dcterms:created xsi:type="dcterms:W3CDTF">2021-08-03T02:01:00Z</dcterms:created>
  <dcterms:modified xsi:type="dcterms:W3CDTF">2021-08-05T02:16:00Z</dcterms:modified>
</cp:coreProperties>
</file>