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534" w:rsidRDefault="00797534" w:rsidP="00797534">
      <w:pPr>
        <w:pStyle w:val="a3"/>
        <w:jc w:val="center"/>
        <w:rPr>
          <w:rFonts w:ascii="ＭＳ 明朝" w:hAnsi="ＭＳ 明朝"/>
          <w:spacing w:val="10"/>
          <w:sz w:val="32"/>
          <w:szCs w:val="32"/>
        </w:rPr>
      </w:pPr>
      <w:bookmarkStart w:id="0" w:name="_GoBack"/>
      <w:bookmarkEnd w:id="0"/>
    </w:p>
    <w:p w:rsidR="006E658B" w:rsidRDefault="006E658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0"/>
          <w:sz w:val="32"/>
          <w:szCs w:val="32"/>
        </w:rPr>
        <w:t>説</w:t>
      </w:r>
      <w:r>
        <w:rPr>
          <w:rFonts w:eastAsia="Times New Roman" w:cs="Times New Roman"/>
          <w:spacing w:val="5"/>
          <w:sz w:val="32"/>
          <w:szCs w:val="32"/>
        </w:rPr>
        <w:t xml:space="preserve"> </w:t>
      </w:r>
      <w:r>
        <w:rPr>
          <w:rFonts w:ascii="ＭＳ 明朝" w:hAnsi="ＭＳ 明朝" w:hint="eastAsia"/>
          <w:spacing w:val="10"/>
          <w:sz w:val="32"/>
          <w:szCs w:val="32"/>
        </w:rPr>
        <w:t xml:space="preserve">　明</w:t>
      </w:r>
      <w:r>
        <w:rPr>
          <w:rFonts w:eastAsia="Times New Roman" w:cs="Times New Roman"/>
          <w:spacing w:val="5"/>
          <w:sz w:val="32"/>
          <w:szCs w:val="32"/>
        </w:rPr>
        <w:t xml:space="preserve"> </w:t>
      </w:r>
      <w:r>
        <w:rPr>
          <w:rFonts w:ascii="ＭＳ 明朝" w:hAnsi="ＭＳ 明朝" w:hint="eastAsia"/>
          <w:spacing w:val="10"/>
          <w:sz w:val="32"/>
          <w:szCs w:val="32"/>
        </w:rPr>
        <w:t xml:space="preserve">　書</w:t>
      </w:r>
    </w:p>
    <w:p w:rsidR="006E658B" w:rsidRDefault="006E658B">
      <w:pPr>
        <w:pStyle w:val="a3"/>
        <w:spacing w:line="318" w:lineRule="exact"/>
        <w:rPr>
          <w:spacing w:val="0"/>
        </w:rPr>
      </w:pPr>
    </w:p>
    <w:p w:rsidR="006E658B" w:rsidRDefault="00BD0999">
      <w:pPr>
        <w:pStyle w:val="a3"/>
        <w:spacing w:line="318" w:lineRule="exact"/>
        <w:jc w:val="righ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E658B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:rsidR="006E658B" w:rsidRDefault="006E658B">
      <w:pPr>
        <w:pStyle w:val="a3"/>
        <w:spacing w:line="318" w:lineRule="exact"/>
        <w:rPr>
          <w:spacing w:val="0"/>
        </w:rPr>
      </w:pPr>
    </w:p>
    <w:p w:rsidR="006E658B" w:rsidRDefault="006E658B">
      <w:pPr>
        <w:pStyle w:val="a3"/>
        <w:spacing w:line="318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（発注者）</w:t>
      </w:r>
    </w:p>
    <w:p w:rsidR="006E658B" w:rsidRDefault="00CA1D6B">
      <w:pPr>
        <w:pStyle w:val="a3"/>
        <w:spacing w:line="318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  <w:u w:val="single" w:color="000000"/>
        </w:rPr>
        <w:t>下松市上下水道事業管理者</w:t>
      </w:r>
      <w:r w:rsidR="008E2C50">
        <w:rPr>
          <w:rFonts w:ascii="ＭＳ 明朝" w:hAnsi="ＭＳ 明朝" w:hint="eastAsia"/>
          <w:sz w:val="22"/>
          <w:szCs w:val="22"/>
          <w:u w:val="single" w:color="000000"/>
        </w:rPr>
        <w:t xml:space="preserve">　</w:t>
      </w:r>
      <w:r w:rsidR="006E658B">
        <w:rPr>
          <w:rFonts w:ascii="ＭＳ 明朝" w:hAnsi="ＭＳ 明朝" w:hint="eastAsia"/>
          <w:sz w:val="22"/>
          <w:szCs w:val="22"/>
          <w:u w:val="single" w:color="000000"/>
        </w:rPr>
        <w:t>様</w:t>
      </w:r>
    </w:p>
    <w:p w:rsidR="006E658B" w:rsidRDefault="006E658B">
      <w:pPr>
        <w:pStyle w:val="a3"/>
        <w:spacing w:line="318" w:lineRule="exact"/>
        <w:rPr>
          <w:spacing w:val="0"/>
        </w:rPr>
      </w:pPr>
    </w:p>
    <w:p w:rsidR="006E658B" w:rsidRDefault="006E658B">
      <w:pPr>
        <w:pStyle w:val="a3"/>
        <w:spacing w:line="318" w:lineRule="exact"/>
        <w:rPr>
          <w:spacing w:val="0"/>
        </w:rPr>
      </w:pPr>
      <w:r>
        <w:rPr>
          <w:rFonts w:ascii="ＭＳ 明朝" w:hAnsi="ＭＳ 明朝" w:hint="eastAsia"/>
          <w:spacing w:val="3"/>
          <w:sz w:val="22"/>
          <w:szCs w:val="22"/>
        </w:rPr>
        <w:t xml:space="preserve">                </w:t>
      </w:r>
    </w:p>
    <w:p w:rsidR="00D415AB" w:rsidRDefault="00D415AB" w:rsidP="00D415AB">
      <w:pPr>
        <w:pStyle w:val="a3"/>
        <w:spacing w:line="318" w:lineRule="exact"/>
        <w:rPr>
          <w:spacing w:val="0"/>
        </w:rPr>
      </w:pPr>
      <w:r>
        <w:rPr>
          <w:rFonts w:ascii="ＭＳ 明朝" w:hAnsi="ＭＳ 明朝" w:hint="eastAsia"/>
          <w:spacing w:val="3"/>
          <w:sz w:val="22"/>
          <w:szCs w:val="22"/>
        </w:rPr>
        <w:t xml:space="preserve">                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sz w:val="22"/>
          <w:szCs w:val="22"/>
          <w:u w:val="single" w:color="000000"/>
        </w:rPr>
        <w:t xml:space="preserve">氏　名　　　　　　　　</w:t>
      </w:r>
      <w:r>
        <w:rPr>
          <w:rFonts w:ascii="ＭＳ 明朝" w:hAnsi="ＭＳ 明朝" w:hint="eastAsia"/>
          <w:spacing w:val="3"/>
          <w:sz w:val="22"/>
          <w:szCs w:val="22"/>
          <w:u w:val="single" w:color="000000"/>
        </w:rPr>
        <w:t xml:space="preserve">           </w:t>
      </w:r>
      <w:r>
        <w:rPr>
          <w:rFonts w:ascii="ＭＳ 明朝" w:hAnsi="ＭＳ 明朝" w:hint="eastAsia"/>
          <w:sz w:val="22"/>
          <w:szCs w:val="22"/>
          <w:u w:val="single" w:color="000000"/>
        </w:rPr>
        <w:t xml:space="preserve">　　　</w:t>
      </w:r>
      <w:r w:rsidR="00BD0999">
        <w:rPr>
          <w:rFonts w:ascii="ＭＳ 明朝" w:hAnsi="ＭＳ 明朝" w:hint="eastAsia"/>
          <w:sz w:val="22"/>
          <w:szCs w:val="22"/>
          <w:u w:val="single" w:color="000000"/>
        </w:rPr>
        <w:t xml:space="preserve">　</w:t>
      </w:r>
      <w:r>
        <w:rPr>
          <w:rFonts w:ascii="ＭＳ 明朝" w:hAnsi="ＭＳ 明朝" w:hint="eastAsia"/>
          <w:spacing w:val="3"/>
          <w:sz w:val="22"/>
          <w:szCs w:val="22"/>
          <w:u w:val="single" w:color="000000"/>
        </w:rPr>
        <w:t xml:space="preserve">  </w:t>
      </w:r>
    </w:p>
    <w:p w:rsidR="00D415AB" w:rsidRDefault="00D415AB" w:rsidP="00D415AB">
      <w:pPr>
        <w:pStyle w:val="a3"/>
        <w:spacing w:line="318" w:lineRule="exact"/>
        <w:rPr>
          <w:spacing w:val="0"/>
        </w:rPr>
      </w:pPr>
      <w:r>
        <w:rPr>
          <w:rFonts w:ascii="ＭＳ 明朝" w:hAnsi="ＭＳ 明朝" w:hint="eastAsia"/>
          <w:spacing w:val="3"/>
          <w:sz w:val="22"/>
          <w:szCs w:val="22"/>
        </w:rPr>
        <w:t xml:space="preserve">      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>
        <w:rPr>
          <w:rFonts w:ascii="ＭＳ 明朝" w:hAnsi="ＭＳ 明朝" w:hint="eastAsia"/>
          <w:sz w:val="22"/>
          <w:szCs w:val="22"/>
          <w:u w:val="single" w:color="000000"/>
        </w:rPr>
        <w:t>住　所</w:t>
      </w:r>
      <w:r>
        <w:rPr>
          <w:rFonts w:ascii="ＭＳ 明朝" w:hAnsi="ＭＳ 明朝" w:hint="eastAsia"/>
          <w:spacing w:val="3"/>
          <w:sz w:val="22"/>
          <w:szCs w:val="22"/>
          <w:u w:val="single" w:color="000000"/>
        </w:rPr>
        <w:t xml:space="preserve">                               </w:t>
      </w:r>
      <w:r>
        <w:rPr>
          <w:rFonts w:ascii="ＭＳ 明朝" w:hAnsi="ＭＳ 明朝" w:hint="eastAsia"/>
          <w:sz w:val="22"/>
          <w:szCs w:val="22"/>
          <w:u w:val="single" w:color="000000"/>
        </w:rPr>
        <w:t xml:space="preserve">　　　</w:t>
      </w:r>
    </w:p>
    <w:p w:rsidR="00D415AB" w:rsidRDefault="00D415AB" w:rsidP="00D415AB">
      <w:pPr>
        <w:pStyle w:val="a3"/>
        <w:spacing w:line="318" w:lineRule="exact"/>
        <w:rPr>
          <w:spacing w:val="0"/>
        </w:rPr>
      </w:pPr>
      <w:r>
        <w:rPr>
          <w:rFonts w:ascii="ＭＳ 明朝" w:hAnsi="ＭＳ 明朝" w:hint="eastAsia"/>
          <w:spacing w:val="3"/>
          <w:sz w:val="22"/>
          <w:szCs w:val="22"/>
        </w:rPr>
        <w:t xml:space="preserve">              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>
        <w:rPr>
          <w:rFonts w:ascii="ＭＳ 明朝" w:hAnsi="ＭＳ 明朝" w:hint="eastAsia"/>
          <w:spacing w:val="3"/>
          <w:sz w:val="22"/>
          <w:szCs w:val="22"/>
        </w:rPr>
        <w:t xml:space="preserve"> </w:t>
      </w:r>
      <w:r w:rsidR="00BD0999">
        <w:rPr>
          <w:rFonts w:ascii="ＭＳ 明朝" w:hAnsi="ＭＳ 明朝" w:hint="eastAsia"/>
          <w:spacing w:val="6"/>
          <w:sz w:val="20"/>
          <w:szCs w:val="20"/>
          <w:u w:val="single" w:color="000000"/>
        </w:rPr>
        <w:t xml:space="preserve">（担当者：　　　</w:t>
      </w:r>
      <w:r>
        <w:rPr>
          <w:rFonts w:ascii="ＭＳ 明朝" w:hAnsi="ＭＳ 明朝" w:hint="eastAsia"/>
          <w:spacing w:val="6"/>
          <w:sz w:val="20"/>
          <w:szCs w:val="20"/>
          <w:u w:val="single" w:color="000000"/>
        </w:rPr>
        <w:t xml:space="preserve">　　）電話番号　    －   －    </w:t>
      </w:r>
    </w:p>
    <w:p w:rsidR="00D415AB" w:rsidRDefault="00D415AB" w:rsidP="00D415AB">
      <w:pPr>
        <w:pStyle w:val="a3"/>
        <w:rPr>
          <w:spacing w:val="0"/>
        </w:rPr>
      </w:pPr>
    </w:p>
    <w:p w:rsidR="006E658B" w:rsidRPr="00D415AB" w:rsidRDefault="006E658B">
      <w:pPr>
        <w:pStyle w:val="a3"/>
        <w:spacing w:line="318" w:lineRule="exact"/>
        <w:rPr>
          <w:spacing w:val="0"/>
        </w:rPr>
      </w:pPr>
    </w:p>
    <w:p w:rsidR="006E658B" w:rsidRDefault="006E658B">
      <w:pPr>
        <w:pStyle w:val="a3"/>
        <w:spacing w:line="318" w:lineRule="exact"/>
        <w:rPr>
          <w:spacing w:val="0"/>
        </w:rPr>
      </w:pPr>
      <w:r>
        <w:rPr>
          <w:rFonts w:ascii="ＭＳ 明朝" w:hAnsi="ＭＳ 明朝" w:hint="eastAsia"/>
          <w:spacing w:val="3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建設工事に係る資材の再資源化等に関する法律第12条第1項の規定により，対象建設工事の通知に係る事項について，次のとおり説明します。</w:t>
      </w:r>
    </w:p>
    <w:p w:rsidR="006E658B" w:rsidRDefault="006E658B">
      <w:pPr>
        <w:pStyle w:val="a3"/>
        <w:spacing w:line="318" w:lineRule="exact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6"/>
        <w:gridCol w:w="2800"/>
        <w:gridCol w:w="1911"/>
        <w:gridCol w:w="1225"/>
        <w:gridCol w:w="224"/>
        <w:gridCol w:w="2800"/>
      </w:tblGrid>
      <w:tr w:rsidR="006E658B" w:rsidRPr="00422805">
        <w:trPr>
          <w:trHeight w:hRule="exact" w:val="341"/>
        </w:trPr>
        <w:tc>
          <w:tcPr>
            <w:tcW w:w="313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658B" w:rsidRDefault="006E658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工事の種類</w:t>
            </w:r>
          </w:p>
        </w:tc>
        <w:tc>
          <w:tcPr>
            <w:tcW w:w="6160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E658B" w:rsidRDefault="006E658B" w:rsidP="00951C72">
            <w:pPr>
              <w:pStyle w:val="a3"/>
              <w:ind w:leftChars="26" w:left="55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建築物以外のものに係る解体工事又は新築工事等（土木工事等）</w:t>
            </w:r>
          </w:p>
        </w:tc>
      </w:tr>
      <w:tr w:rsidR="006E658B" w:rsidRPr="00422805">
        <w:trPr>
          <w:trHeight w:hRule="exact" w:val="341"/>
        </w:trPr>
        <w:tc>
          <w:tcPr>
            <w:tcW w:w="3136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E658B" w:rsidRDefault="006E658B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工事着手の時期※</w:t>
            </w:r>
          </w:p>
        </w:tc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E658B" w:rsidRDefault="00BD0999" w:rsidP="00951C72">
            <w:pPr>
              <w:pStyle w:val="a3"/>
              <w:ind w:leftChars="26" w:left="55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令和</w:t>
            </w:r>
            <w:r w:rsidR="006E658B">
              <w:rPr>
                <w:rFonts w:ascii="ＭＳ 明朝" w:hAnsi="ＭＳ 明朝" w:hint="eastAsia"/>
                <w:spacing w:val="6"/>
                <w:sz w:val="20"/>
                <w:szCs w:val="20"/>
              </w:rPr>
              <w:t xml:space="preserve">　　年　　月　　日</w:t>
            </w:r>
          </w:p>
        </w:tc>
      </w:tr>
      <w:tr w:rsidR="006E658B" w:rsidRPr="00422805" w:rsidTr="00F27EA9">
        <w:trPr>
          <w:cantSplit/>
          <w:trHeight w:hRule="exact" w:val="579"/>
        </w:trPr>
        <w:tc>
          <w:tcPr>
            <w:tcW w:w="3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6E658B" w:rsidRDefault="006E658B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工</w:t>
            </w:r>
          </w:p>
          <w:p w:rsidR="006E658B" w:rsidRDefault="006E658B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程</w:t>
            </w:r>
          </w:p>
          <w:p w:rsidR="006E658B" w:rsidRDefault="006E658B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ご</w:t>
            </w:r>
          </w:p>
          <w:p w:rsidR="006E658B" w:rsidRDefault="006E658B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と</w:t>
            </w:r>
          </w:p>
          <w:p w:rsidR="006E658B" w:rsidRDefault="006E658B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の</w:t>
            </w:r>
          </w:p>
          <w:p w:rsidR="006E658B" w:rsidRDefault="006E658B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作</w:t>
            </w:r>
          </w:p>
          <w:p w:rsidR="006E658B" w:rsidRDefault="006E658B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業</w:t>
            </w:r>
          </w:p>
          <w:p w:rsidR="006E658B" w:rsidRDefault="006E658B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内</w:t>
            </w:r>
          </w:p>
          <w:p w:rsidR="006E658B" w:rsidRDefault="006E658B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容</w:t>
            </w:r>
          </w:p>
          <w:p w:rsidR="006E658B" w:rsidRDefault="006E658B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及</w:t>
            </w:r>
          </w:p>
          <w:p w:rsidR="006E658B" w:rsidRDefault="006E658B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び</w:t>
            </w:r>
          </w:p>
          <w:p w:rsidR="006E658B" w:rsidRDefault="006E658B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解</w:t>
            </w:r>
          </w:p>
          <w:p w:rsidR="006E658B" w:rsidRDefault="006E658B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体</w:t>
            </w:r>
          </w:p>
          <w:p w:rsidR="006E658B" w:rsidRDefault="006E658B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方</w:t>
            </w:r>
          </w:p>
          <w:p w:rsidR="006E658B" w:rsidRDefault="006E658B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法</w:t>
            </w:r>
          </w:p>
        </w:tc>
        <w:tc>
          <w:tcPr>
            <w:tcW w:w="28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658B" w:rsidRDefault="006E658B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工　程</w:t>
            </w:r>
          </w:p>
        </w:tc>
        <w:tc>
          <w:tcPr>
            <w:tcW w:w="313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658B" w:rsidRDefault="006E658B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作業内容</w:t>
            </w:r>
          </w:p>
        </w:tc>
        <w:tc>
          <w:tcPr>
            <w:tcW w:w="3024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E658B" w:rsidRDefault="006E658B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分別解体等の方法</w:t>
            </w:r>
          </w:p>
          <w:p w:rsidR="006E658B" w:rsidRDefault="006E658B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（解体工事のみ）</w:t>
            </w:r>
          </w:p>
        </w:tc>
      </w:tr>
      <w:tr w:rsidR="006E658B" w:rsidRPr="00422805">
        <w:trPr>
          <w:cantSplit/>
          <w:trHeight w:hRule="exact" w:val="510"/>
        </w:trPr>
        <w:tc>
          <w:tcPr>
            <w:tcW w:w="33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E658B" w:rsidRDefault="006E65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658B" w:rsidRDefault="006E658B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①仮設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658B" w:rsidRDefault="006E658B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仮設工事　□有　□無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E658B" w:rsidRDefault="006E658B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□　手作業</w:t>
            </w:r>
          </w:p>
          <w:p w:rsidR="006E658B" w:rsidRDefault="006E658B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□　手作業・機械作業の併用</w:t>
            </w:r>
          </w:p>
        </w:tc>
      </w:tr>
      <w:tr w:rsidR="006E658B" w:rsidRPr="00422805">
        <w:trPr>
          <w:cantSplit/>
          <w:trHeight w:hRule="exact" w:val="510"/>
        </w:trPr>
        <w:tc>
          <w:tcPr>
            <w:tcW w:w="33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E658B" w:rsidRDefault="006E65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658B" w:rsidRDefault="006E658B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②土工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658B" w:rsidRDefault="006E658B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土工事　□有　□無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E658B" w:rsidRDefault="006E658B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□　手作業</w:t>
            </w:r>
          </w:p>
          <w:p w:rsidR="006E658B" w:rsidRDefault="006E658B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□　手作業・機械作業の併用</w:t>
            </w:r>
          </w:p>
        </w:tc>
      </w:tr>
      <w:tr w:rsidR="006E658B" w:rsidRPr="00422805">
        <w:trPr>
          <w:cantSplit/>
          <w:trHeight w:hRule="exact" w:val="510"/>
        </w:trPr>
        <w:tc>
          <w:tcPr>
            <w:tcW w:w="33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E658B" w:rsidRDefault="006E65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658B" w:rsidRDefault="006E658B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③基礎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658B" w:rsidRDefault="006E658B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基礎工事　□有　□無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E658B" w:rsidRDefault="006E658B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□　手作業</w:t>
            </w:r>
          </w:p>
          <w:p w:rsidR="006E658B" w:rsidRDefault="006E658B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□　手作業・機械作業の併用</w:t>
            </w:r>
          </w:p>
        </w:tc>
      </w:tr>
      <w:tr w:rsidR="006E658B" w:rsidRPr="00422805">
        <w:trPr>
          <w:cantSplit/>
          <w:trHeight w:hRule="exact" w:val="510"/>
        </w:trPr>
        <w:tc>
          <w:tcPr>
            <w:tcW w:w="33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E658B" w:rsidRDefault="006E65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658B" w:rsidRDefault="006E658B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④本体構造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658B" w:rsidRDefault="006E658B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本体構造の工事　□有　□無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E658B" w:rsidRDefault="006E658B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□　手作業</w:t>
            </w:r>
          </w:p>
          <w:p w:rsidR="006E658B" w:rsidRDefault="006E658B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□　手作業・機械作業の併用</w:t>
            </w:r>
          </w:p>
        </w:tc>
      </w:tr>
      <w:tr w:rsidR="006E658B" w:rsidRPr="00422805">
        <w:trPr>
          <w:cantSplit/>
          <w:trHeight w:hRule="exact" w:val="510"/>
        </w:trPr>
        <w:tc>
          <w:tcPr>
            <w:tcW w:w="33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E658B" w:rsidRDefault="006E65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E658B" w:rsidRDefault="006E658B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⑤本体付属品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658B" w:rsidRDefault="006E658B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本体付属品の工事　□有　□無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E658B" w:rsidRDefault="006E658B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□　手作業</w:t>
            </w:r>
          </w:p>
          <w:p w:rsidR="006E658B" w:rsidRDefault="006E658B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□　手作業・機械作業の併用</w:t>
            </w:r>
          </w:p>
        </w:tc>
      </w:tr>
      <w:tr w:rsidR="006E658B" w:rsidRPr="00422805">
        <w:trPr>
          <w:cantSplit/>
          <w:trHeight w:hRule="exact" w:val="769"/>
        </w:trPr>
        <w:tc>
          <w:tcPr>
            <w:tcW w:w="3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E658B" w:rsidRDefault="006E65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E658B" w:rsidRDefault="006E658B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⑥その他（　　　　　　）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E658B" w:rsidRDefault="006E658B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その他の工事　□有　□無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E658B" w:rsidRDefault="006E658B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□　手作業</w:t>
            </w:r>
          </w:p>
          <w:p w:rsidR="006E658B" w:rsidRDefault="006E658B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□　手作業・機械作業の併用</w:t>
            </w:r>
          </w:p>
        </w:tc>
      </w:tr>
      <w:tr w:rsidR="006E658B" w:rsidRPr="00422805" w:rsidTr="00F27EA9">
        <w:trPr>
          <w:trHeight w:hRule="exact" w:val="791"/>
        </w:trPr>
        <w:tc>
          <w:tcPr>
            <w:tcW w:w="3136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658B" w:rsidRDefault="006E658B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工事の工程の順序</w:t>
            </w:r>
          </w:p>
          <w:p w:rsidR="006E658B" w:rsidRDefault="006E658B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（解体工事のみ）</w:t>
            </w:r>
          </w:p>
        </w:tc>
        <w:tc>
          <w:tcPr>
            <w:tcW w:w="6160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E658B" w:rsidRDefault="006E658B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□上の工程における⑤→④→③の順序</w:t>
            </w:r>
          </w:p>
          <w:p w:rsidR="006E658B" w:rsidRDefault="006E658B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 xml:space="preserve">□その他（　</w:t>
            </w:r>
            <w:r>
              <w:rPr>
                <w:rFonts w:ascii="ＭＳ 明朝" w:hAnsi="ＭＳ 明朝" w:hint="eastAsia"/>
                <w:spacing w:val="3"/>
                <w:sz w:val="20"/>
                <w:szCs w:val="20"/>
              </w:rPr>
              <w:t xml:space="preserve">      </w:t>
            </w: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pacing w:val="3"/>
                <w:sz w:val="20"/>
                <w:szCs w:val="20"/>
              </w:rPr>
              <w:t xml:space="preserve">        </w:t>
            </w: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 xml:space="preserve">　　　　　　　　　　　　）</w:t>
            </w:r>
          </w:p>
          <w:p w:rsidR="006E658B" w:rsidRDefault="006E658B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 xml:space="preserve">その他の場合の理由（　　　</w:t>
            </w:r>
            <w:r>
              <w:rPr>
                <w:rFonts w:ascii="ＭＳ 明朝" w:hAnsi="ＭＳ 明朝" w:hint="eastAsia"/>
                <w:spacing w:val="3"/>
                <w:sz w:val="20"/>
                <w:szCs w:val="20"/>
              </w:rPr>
              <w:t xml:space="preserve">              </w:t>
            </w: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 xml:space="preserve">　　　　　　　）</w:t>
            </w:r>
          </w:p>
        </w:tc>
      </w:tr>
      <w:tr w:rsidR="006E658B" w:rsidRPr="00422805">
        <w:trPr>
          <w:trHeight w:hRule="exact" w:val="514"/>
        </w:trPr>
        <w:tc>
          <w:tcPr>
            <w:tcW w:w="3136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27EA9" w:rsidRDefault="006E658B">
            <w:pPr>
              <w:pStyle w:val="a3"/>
              <w:spacing w:line="257" w:lineRule="exact"/>
              <w:jc w:val="center"/>
              <w:rPr>
                <w:rFonts w:ascii="ＭＳ 明朝" w:hAnsi="ＭＳ 明朝"/>
                <w:spacing w:val="1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1"/>
                <w:sz w:val="20"/>
                <w:szCs w:val="20"/>
              </w:rPr>
              <w:t>工作物に用いられた建設資材</w:t>
            </w:r>
          </w:p>
          <w:p w:rsidR="006E658B" w:rsidRDefault="006E658B" w:rsidP="00F27EA9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0"/>
                <w:szCs w:val="20"/>
              </w:rPr>
              <w:t>の量</w:t>
            </w: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の見込み（解体工事のみ）※</w:t>
            </w:r>
          </w:p>
        </w:tc>
        <w:tc>
          <w:tcPr>
            <w:tcW w:w="6160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E658B" w:rsidRDefault="006E658B">
            <w:pPr>
              <w:pStyle w:val="a3"/>
              <w:spacing w:line="257" w:lineRule="exact"/>
              <w:rPr>
                <w:rFonts w:ascii="ＭＳ 明朝" w:hAnsi="ＭＳ 明朝"/>
                <w:spacing w:val="6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 xml:space="preserve">　　　　　　　　　トン</w:t>
            </w:r>
          </w:p>
          <w:p w:rsidR="00951C72" w:rsidRDefault="00951C72">
            <w:pPr>
              <w:pStyle w:val="a3"/>
              <w:spacing w:line="257" w:lineRule="exact"/>
              <w:rPr>
                <w:spacing w:val="0"/>
              </w:rPr>
            </w:pPr>
          </w:p>
        </w:tc>
      </w:tr>
      <w:tr w:rsidR="006E658B" w:rsidRPr="00422805" w:rsidTr="006D1130">
        <w:trPr>
          <w:cantSplit/>
          <w:trHeight w:hRule="exact" w:val="625"/>
        </w:trPr>
        <w:tc>
          <w:tcPr>
            <w:tcW w:w="33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6E658B" w:rsidRDefault="006E658B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廃</w:t>
            </w:r>
          </w:p>
          <w:p w:rsidR="006E658B" w:rsidRDefault="006E658B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棄</w:t>
            </w:r>
          </w:p>
          <w:p w:rsidR="006E658B" w:rsidRDefault="006E658B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物</w:t>
            </w:r>
          </w:p>
          <w:p w:rsidR="006E658B" w:rsidRDefault="006E658B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発</w:t>
            </w:r>
          </w:p>
          <w:p w:rsidR="006E658B" w:rsidRDefault="006E658B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生</w:t>
            </w:r>
          </w:p>
          <w:p w:rsidR="006E658B" w:rsidRDefault="006E658B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見</w:t>
            </w:r>
          </w:p>
          <w:p w:rsidR="006E658B" w:rsidRDefault="006E658B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込</w:t>
            </w:r>
          </w:p>
          <w:p w:rsidR="006E658B" w:rsidRDefault="006E658B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量</w:t>
            </w:r>
          </w:p>
        </w:tc>
        <w:tc>
          <w:tcPr>
            <w:tcW w:w="28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6E658B" w:rsidRDefault="006E658B" w:rsidP="00951C72">
            <w:pPr>
              <w:pStyle w:val="a3"/>
              <w:spacing w:line="257" w:lineRule="exact"/>
              <w:ind w:leftChars="9" w:left="19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特定建設資材廃棄物の種類ご</w:t>
            </w:r>
          </w:p>
          <w:p w:rsidR="006E658B" w:rsidRDefault="006E658B" w:rsidP="00951C72">
            <w:pPr>
              <w:pStyle w:val="a3"/>
              <w:spacing w:line="257" w:lineRule="exact"/>
              <w:ind w:leftChars="9" w:left="19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との量の見込み（全工事）並</w:t>
            </w:r>
          </w:p>
          <w:p w:rsidR="006E658B" w:rsidRDefault="006E658B" w:rsidP="00951C72">
            <w:pPr>
              <w:pStyle w:val="a3"/>
              <w:spacing w:line="257" w:lineRule="exact"/>
              <w:ind w:leftChars="9" w:left="19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びに特定建設資材が使用され</w:t>
            </w:r>
          </w:p>
          <w:p w:rsidR="006E658B" w:rsidRDefault="006E658B" w:rsidP="00951C72">
            <w:pPr>
              <w:pStyle w:val="a3"/>
              <w:spacing w:line="257" w:lineRule="exact"/>
              <w:ind w:leftChars="9" w:left="19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>る工作物の部分（新築・維持・</w:t>
            </w:r>
          </w:p>
          <w:p w:rsidR="006E658B" w:rsidRDefault="006E658B" w:rsidP="00951C72">
            <w:pPr>
              <w:pStyle w:val="a3"/>
              <w:spacing w:line="257" w:lineRule="exact"/>
              <w:ind w:leftChars="9" w:left="19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修繕工事のみ）及び特定建設</w:t>
            </w:r>
          </w:p>
          <w:p w:rsidR="006E658B" w:rsidRDefault="006E658B" w:rsidP="00951C72">
            <w:pPr>
              <w:pStyle w:val="a3"/>
              <w:spacing w:line="257" w:lineRule="exact"/>
              <w:ind w:leftChars="9" w:left="19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資材廃棄物の発生が見込まれ</w:t>
            </w:r>
          </w:p>
          <w:p w:rsidR="006E658B" w:rsidRDefault="006E658B" w:rsidP="00951C72">
            <w:pPr>
              <w:pStyle w:val="a3"/>
              <w:spacing w:line="257" w:lineRule="exact"/>
              <w:ind w:leftChars="9" w:left="19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sz w:val="20"/>
                <w:szCs w:val="20"/>
              </w:rPr>
              <w:t>る工作物の部分（維持・修繕・</w:t>
            </w:r>
          </w:p>
          <w:p w:rsidR="006E658B" w:rsidRDefault="006E658B" w:rsidP="00951C72">
            <w:pPr>
              <w:pStyle w:val="a3"/>
              <w:spacing w:line="257" w:lineRule="exact"/>
              <w:ind w:leftChars="9" w:left="19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解体工事のみ）</w:t>
            </w:r>
          </w:p>
        </w:tc>
        <w:tc>
          <w:tcPr>
            <w:tcW w:w="19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58B" w:rsidRDefault="006E658B" w:rsidP="00F27EA9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種類</w:t>
            </w:r>
          </w:p>
        </w:tc>
        <w:tc>
          <w:tcPr>
            <w:tcW w:w="1449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E658B" w:rsidRDefault="006E658B" w:rsidP="00F27EA9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量の見込み</w:t>
            </w:r>
          </w:p>
        </w:tc>
        <w:tc>
          <w:tcPr>
            <w:tcW w:w="28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27EA9" w:rsidRDefault="006E658B" w:rsidP="00F27EA9">
            <w:pPr>
              <w:pStyle w:val="a3"/>
              <w:spacing w:line="257" w:lineRule="exact"/>
              <w:jc w:val="center"/>
              <w:rPr>
                <w:rFonts w:ascii="ＭＳ 明朝" w:hAnsi="ＭＳ 明朝"/>
                <w:spacing w:val="5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発生が見込まれる部分</w:t>
            </w:r>
          </w:p>
          <w:p w:rsidR="006E658B" w:rsidRDefault="006E658B" w:rsidP="00F27EA9">
            <w:pPr>
              <w:pStyle w:val="a3"/>
              <w:spacing w:line="25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又は使</w:t>
            </w: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用する部分（注）</w:t>
            </w:r>
          </w:p>
        </w:tc>
      </w:tr>
      <w:tr w:rsidR="00951C72" w:rsidRPr="00422805" w:rsidTr="00F27EA9">
        <w:trPr>
          <w:cantSplit/>
          <w:trHeight w:hRule="exact" w:val="514"/>
        </w:trPr>
        <w:tc>
          <w:tcPr>
            <w:tcW w:w="33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51C72" w:rsidRDefault="00951C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51C72" w:rsidRDefault="00951C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72" w:rsidRDefault="00951C72" w:rsidP="00F27EA9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□コンクリート塊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1C72" w:rsidRDefault="00951C72" w:rsidP="00620853">
            <w:pPr>
              <w:pStyle w:val="a3"/>
              <w:spacing w:line="257" w:lineRule="exact"/>
              <w:jc w:val="right"/>
              <w:rPr>
                <w:rFonts w:ascii="ＭＳ 明朝" w:hAnsi="ＭＳ 明朝"/>
                <w:spacing w:val="6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トン</w:t>
            </w:r>
          </w:p>
          <w:p w:rsidR="00951C72" w:rsidRDefault="00951C72" w:rsidP="00620853">
            <w:pPr>
              <w:pStyle w:val="a3"/>
              <w:spacing w:line="257" w:lineRule="exact"/>
              <w:jc w:val="lef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51C72" w:rsidRDefault="00951C72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□①　□②　□③　□④</w:t>
            </w:r>
          </w:p>
          <w:p w:rsidR="00951C72" w:rsidRDefault="00951C72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□⑤　□⑥</w:t>
            </w:r>
          </w:p>
        </w:tc>
      </w:tr>
      <w:tr w:rsidR="00951C72" w:rsidRPr="00422805" w:rsidTr="00F27EA9">
        <w:trPr>
          <w:cantSplit/>
          <w:trHeight w:hRule="exact" w:val="514"/>
        </w:trPr>
        <w:tc>
          <w:tcPr>
            <w:tcW w:w="33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51C72" w:rsidRDefault="00951C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51C72" w:rsidRDefault="00951C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72" w:rsidRDefault="00951C72" w:rsidP="00F27EA9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20"/>
                <w:szCs w:val="20"/>
              </w:rPr>
              <w:t>□ｱｽﾌｧﾙﾄ･ｺﾝｸﾘｰﾄ</w:t>
            </w: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塊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1C72" w:rsidRDefault="00951C72" w:rsidP="00620853">
            <w:pPr>
              <w:pStyle w:val="a3"/>
              <w:spacing w:line="257" w:lineRule="exact"/>
              <w:jc w:val="right"/>
              <w:rPr>
                <w:rFonts w:ascii="ＭＳ 明朝" w:hAnsi="ＭＳ 明朝"/>
                <w:spacing w:val="6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トン</w:t>
            </w:r>
          </w:p>
          <w:p w:rsidR="00951C72" w:rsidRDefault="00951C72" w:rsidP="00620853">
            <w:pPr>
              <w:pStyle w:val="a3"/>
              <w:spacing w:line="257" w:lineRule="exact"/>
              <w:jc w:val="lef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51C72" w:rsidRDefault="00951C72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□①　□②　□③　□④</w:t>
            </w:r>
          </w:p>
          <w:p w:rsidR="00951C72" w:rsidRDefault="00951C72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□⑤　□⑥</w:t>
            </w:r>
          </w:p>
        </w:tc>
      </w:tr>
      <w:tr w:rsidR="00951C72" w:rsidRPr="00422805" w:rsidTr="00F27EA9">
        <w:trPr>
          <w:cantSplit/>
          <w:trHeight w:hRule="exact" w:val="514"/>
        </w:trPr>
        <w:tc>
          <w:tcPr>
            <w:tcW w:w="33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51C72" w:rsidRDefault="00951C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51C72" w:rsidRDefault="00951C7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C72" w:rsidRDefault="00951C72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□建設発生木材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1C72" w:rsidRDefault="00951C72" w:rsidP="00620853">
            <w:pPr>
              <w:pStyle w:val="a3"/>
              <w:spacing w:line="257" w:lineRule="exact"/>
              <w:jc w:val="right"/>
              <w:rPr>
                <w:rFonts w:ascii="ＭＳ 明朝" w:hAnsi="ＭＳ 明朝"/>
                <w:spacing w:val="6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トン</w:t>
            </w:r>
          </w:p>
          <w:p w:rsidR="00951C72" w:rsidRDefault="00951C72" w:rsidP="00620853">
            <w:pPr>
              <w:pStyle w:val="a3"/>
              <w:spacing w:line="257" w:lineRule="exact"/>
              <w:jc w:val="left"/>
              <w:rPr>
                <w:spacing w:val="0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51C72" w:rsidRDefault="00951C72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□①　□②　□③　□④</w:t>
            </w:r>
          </w:p>
          <w:p w:rsidR="00951C72" w:rsidRDefault="00951C72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□⑤　□⑥</w:t>
            </w:r>
          </w:p>
        </w:tc>
      </w:tr>
      <w:tr w:rsidR="006E658B" w:rsidRPr="00422805">
        <w:trPr>
          <w:cantSplit/>
          <w:trHeight w:hRule="exact" w:val="257"/>
        </w:trPr>
        <w:tc>
          <w:tcPr>
            <w:tcW w:w="33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E658B" w:rsidRDefault="006E658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96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658B" w:rsidRDefault="006E658B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（注）　①仮設　②土工　③基礎　④本体構造　⑤本体付属品　⑥その他</w:t>
            </w:r>
          </w:p>
        </w:tc>
      </w:tr>
      <w:tr w:rsidR="006E658B" w:rsidRPr="00422805" w:rsidTr="00951C72">
        <w:trPr>
          <w:trHeight w:hRule="exact" w:val="679"/>
        </w:trPr>
        <w:tc>
          <w:tcPr>
            <w:tcW w:w="9296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E658B" w:rsidRDefault="006E658B" w:rsidP="00951C72">
            <w:pPr>
              <w:pStyle w:val="a3"/>
              <w:spacing w:line="257" w:lineRule="exact"/>
              <w:ind w:leftChars="34" w:left="71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備</w:t>
            </w:r>
            <w:r w:rsidR="00951C72">
              <w:rPr>
                <w:rFonts w:ascii="ＭＳ 明朝" w:hAnsi="ＭＳ 明朝" w:hint="eastAsia"/>
                <w:spacing w:val="6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pacing w:val="6"/>
                <w:sz w:val="20"/>
                <w:szCs w:val="20"/>
              </w:rPr>
              <w:t>考</w:t>
            </w:r>
          </w:p>
        </w:tc>
      </w:tr>
    </w:tbl>
    <w:p w:rsidR="006E658B" w:rsidRDefault="00797534" w:rsidP="00797534">
      <w:pPr>
        <w:pStyle w:val="a3"/>
        <w:rPr>
          <w:spacing w:val="0"/>
        </w:rPr>
      </w:pPr>
      <w:r>
        <w:rPr>
          <w:spacing w:val="0"/>
        </w:rPr>
        <w:t xml:space="preserve"> </w:t>
      </w:r>
    </w:p>
    <w:sectPr w:rsidR="006E658B" w:rsidSect="006E658B">
      <w:pgSz w:w="11906" w:h="16838"/>
      <w:pgMar w:top="1134" w:right="1134" w:bottom="850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8E0" w:rsidRDefault="000268E0" w:rsidP="00D415AB">
      <w:r>
        <w:separator/>
      </w:r>
    </w:p>
  </w:endnote>
  <w:endnote w:type="continuationSeparator" w:id="0">
    <w:p w:rsidR="000268E0" w:rsidRDefault="000268E0" w:rsidP="00D4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8E0" w:rsidRDefault="000268E0" w:rsidP="00D415AB">
      <w:r>
        <w:separator/>
      </w:r>
    </w:p>
  </w:footnote>
  <w:footnote w:type="continuationSeparator" w:id="0">
    <w:p w:rsidR="000268E0" w:rsidRDefault="000268E0" w:rsidP="00D41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58B"/>
    <w:rsid w:val="000268E0"/>
    <w:rsid w:val="0012114F"/>
    <w:rsid w:val="001D7AAD"/>
    <w:rsid w:val="00215FAF"/>
    <w:rsid w:val="002B3B1B"/>
    <w:rsid w:val="00422805"/>
    <w:rsid w:val="00462DFF"/>
    <w:rsid w:val="00620853"/>
    <w:rsid w:val="006D1130"/>
    <w:rsid w:val="006E658B"/>
    <w:rsid w:val="0071260C"/>
    <w:rsid w:val="00797534"/>
    <w:rsid w:val="008E2C50"/>
    <w:rsid w:val="009124F3"/>
    <w:rsid w:val="00947D27"/>
    <w:rsid w:val="00951C72"/>
    <w:rsid w:val="00997EB0"/>
    <w:rsid w:val="00B42409"/>
    <w:rsid w:val="00BD0999"/>
    <w:rsid w:val="00C51D0E"/>
    <w:rsid w:val="00C84F14"/>
    <w:rsid w:val="00CA1D6B"/>
    <w:rsid w:val="00D415AB"/>
    <w:rsid w:val="00E00497"/>
    <w:rsid w:val="00F2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A8B89E-B4C6-4DEC-91B3-4DB6298B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415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15AB"/>
  </w:style>
  <w:style w:type="paragraph" w:styleId="a6">
    <w:name w:val="footer"/>
    <w:basedOn w:val="a"/>
    <w:link w:val="a7"/>
    <w:uiPriority w:val="99"/>
    <w:unhideWhenUsed/>
    <w:rsid w:val="00D41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5AB"/>
  </w:style>
  <w:style w:type="table" w:styleId="a8">
    <w:name w:val="Table Grid"/>
    <w:basedOn w:val="a1"/>
    <w:uiPriority w:val="59"/>
    <w:rsid w:val="00997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439\Desktop\&#26360;&#39006;&#19968;&#35239;%5bR3.4&#65374;%5d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F3BAD-D1A2-422F-8E0C-B730AA4A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4</cp:revision>
  <dcterms:created xsi:type="dcterms:W3CDTF">2021-03-25T07:18:00Z</dcterms:created>
  <dcterms:modified xsi:type="dcterms:W3CDTF">2021-03-25T07:20:00Z</dcterms:modified>
</cp:coreProperties>
</file>